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72" w:rsidRPr="008A0D72" w:rsidRDefault="008A0D72" w:rsidP="008A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ENGLAND INNOCENCE PROJECT</w:t>
      </w:r>
    </w:p>
    <w:p w:rsidR="008A0D72" w:rsidRPr="008A0D72" w:rsidRDefault="008A0D72" w:rsidP="008A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SCREENING QUESTIONNAIRE</w:t>
      </w:r>
    </w:p>
    <w:p w:rsidR="008A0D72" w:rsidRPr="008A0D72" w:rsidRDefault="008A0D72" w:rsidP="008A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0D72" w:rsidRDefault="008A0D72" w:rsidP="008A0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read these instructions carefully and answer all questions.</w:t>
      </w:r>
    </w:p>
    <w:p w:rsidR="008A0D72" w:rsidRPr="008A0D72" w:rsidRDefault="008A0D72" w:rsidP="008A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3D1" w:rsidRDefault="008873D1" w:rsidP="008873D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New England Innocence Project (NEIP) will use this screening questionnaire to decide</w:t>
      </w:r>
    </w:p>
    <w:p w:rsidR="008873D1" w:rsidRDefault="008873D1" w:rsidP="008873D1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whether</w:t>
      </w:r>
      <w:proofErr w:type="gramEnd"/>
      <w:r>
        <w:rPr>
          <w:color w:val="000000"/>
        </w:rPr>
        <w:t xml:space="preserve"> your case fits within our mission. We cannot begin to review your case until </w:t>
      </w:r>
      <w:proofErr w:type="gramStart"/>
      <w:r>
        <w:rPr>
          <w:color w:val="000000"/>
        </w:rPr>
        <w:t>we</w:t>
      </w:r>
      <w:proofErr w:type="gramEnd"/>
    </w:p>
    <w:p w:rsidR="008873D1" w:rsidRDefault="008873D1" w:rsidP="008873D1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receive</w:t>
      </w:r>
      <w:proofErr w:type="gramEnd"/>
      <w:r>
        <w:rPr>
          <w:color w:val="000000"/>
        </w:rPr>
        <w:t xml:space="preserve"> your completed questionnaire. It is very important that you answer all questions to</w:t>
      </w:r>
    </w:p>
    <w:p w:rsidR="008873D1" w:rsidRDefault="008873D1" w:rsidP="008873D1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best of your ability in order for us to make a fully informed decision about your case.</w:t>
      </w:r>
    </w:p>
    <w:p w:rsidR="008A0D72" w:rsidRPr="008A0D72" w:rsidRDefault="008A0D72" w:rsidP="008A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D72" w:rsidRDefault="008A0D72" w:rsidP="008A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Questionnaire Guidelines:</w:t>
      </w:r>
    </w:p>
    <w:p w:rsidR="008A0D72" w:rsidRPr="008A0D72" w:rsidRDefault="008A0D72" w:rsidP="008A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D72" w:rsidRPr="008873D1" w:rsidRDefault="008A0D72" w:rsidP="008A0D7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questionnaire MUST be filled out </w:t>
      </w:r>
      <w:r w:rsid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by the person </w:t>
      </w: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applying for help. You </w:t>
      </w:r>
      <w:r w:rsidRP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must sign the release on the last page of the questionnaire.</w:t>
      </w:r>
    </w:p>
    <w:p w:rsidR="008A0D72" w:rsidRPr="008873D1" w:rsidRDefault="008A0D72" w:rsidP="008A0D7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8873D1" w:rsidRPr="008873D1">
        <w:rPr>
          <w:rFonts w:ascii="Times New Roman" w:hAnsi="Times New Roman" w:cs="Times New Roman"/>
          <w:color w:val="000000"/>
          <w:sz w:val="24"/>
          <w:szCs w:val="24"/>
        </w:rPr>
        <w:t xml:space="preserve"> someone else helped you fill out this questionnaire, please tell us who on the last page of the questionnaire.</w:t>
      </w:r>
    </w:p>
    <w:p w:rsidR="008A0D72" w:rsidRPr="008A0D72" w:rsidRDefault="008A0D72" w:rsidP="008A0D7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</w:t>
      </w:r>
      <w:r w:rsid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choose to handwrite your answer</w:t>
      </w: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please print in pen. It is difficult for us to read </w:t>
      </w:r>
      <w:r w:rsid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s in pencil.</w:t>
      </w:r>
    </w:p>
    <w:p w:rsidR="008A0D72" w:rsidRPr="008A0D72" w:rsidRDefault="008A0D72" w:rsidP="008A0D7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Incomplete questionnaires will be returned.</w:t>
      </w:r>
    </w:p>
    <w:p w:rsidR="008A0D72" w:rsidRPr="008A0D72" w:rsidRDefault="008A0D72" w:rsidP="008A0D7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 not think a question applies to you, please write “Not Applicable” or “N/A.”</w:t>
      </w:r>
    </w:p>
    <w:p w:rsidR="008A0D72" w:rsidRPr="008A0D72" w:rsidRDefault="008A0D72" w:rsidP="008A0D7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 not understand a question, please write “I do not understand this question.”</w:t>
      </w:r>
    </w:p>
    <w:p w:rsidR="008A0D72" w:rsidRDefault="008A0D72" w:rsidP="008A0D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D72" w:rsidRPr="008A0D72" w:rsidRDefault="008A0D72" w:rsidP="008A0D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A0D72" w:rsidRDefault="008A0D72" w:rsidP="008A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NEIP </w:t>
      </w:r>
      <w:r w:rsidRPr="008A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can </w:t>
      </w: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consider cases that fall within these guidelines:</w:t>
      </w:r>
    </w:p>
    <w:p w:rsidR="008A0D72" w:rsidRPr="008A0D72" w:rsidRDefault="008A0D72" w:rsidP="008A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D72" w:rsidRPr="008A0D72" w:rsidRDefault="008A0D72" w:rsidP="008A0D7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Case must be from one of the six New England states (Massachusetts, Rhode Island, New Hampshire, Vermont, Connecticut, </w:t>
      </w:r>
      <w:proofErr w:type="gramStart"/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Maine</w:t>
      </w:r>
      <w:proofErr w:type="gramEnd"/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A0D72" w:rsidRPr="008A0D72" w:rsidRDefault="008A0D72" w:rsidP="008A0D7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A conviction must be final, meaning that the person</w:t>
      </w:r>
      <w:r w:rsidRP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3D1" w:rsidRPr="008873D1">
        <w:rPr>
          <w:rFonts w:ascii="Times New Roman" w:hAnsi="Times New Roman" w:cs="Times New Roman"/>
          <w:color w:val="000000"/>
          <w:sz w:val="24"/>
          <w:szCs w:val="24"/>
        </w:rPr>
        <w:t>has been convicted of the crime (not just arrested or charged and awaiting trial) and has filed at least one direct appeal, if any appeal is available.</w:t>
      </w:r>
    </w:p>
    <w:p w:rsidR="008A0D72" w:rsidRPr="008A0D72" w:rsidRDefault="008A0D72" w:rsidP="008A0D7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applicant is claiming actual innocence of the crime.</w:t>
      </w:r>
    </w:p>
    <w:p w:rsidR="008A0D72" w:rsidRDefault="008A0D72" w:rsidP="008A0D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D72" w:rsidRPr="008A0D72" w:rsidRDefault="008A0D72" w:rsidP="008A0D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A0D72" w:rsidRDefault="008A0D72" w:rsidP="008A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NEIP </w:t>
      </w:r>
      <w:r w:rsidRPr="008A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cannot</w:t>
      </w:r>
      <w:r w:rsidR="00887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consider the following claims</w:t>
      </w:r>
      <w:r w:rsidRPr="008A0D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A0D72" w:rsidRPr="008A0D72" w:rsidRDefault="008A0D72" w:rsidP="008A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3D1" w:rsidRDefault="008873D1" w:rsidP="008873D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elf-defense.</w:t>
      </w:r>
    </w:p>
    <w:p w:rsidR="008A0D72" w:rsidRPr="008873D1" w:rsidRDefault="008873D1" w:rsidP="008873D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A0D72" w:rsidRP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nsanity or incapacity defense</w:t>
      </w:r>
      <w:r w:rsidR="00FD4AD9" w:rsidRP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72" w:rsidRPr="00FD4AD9" w:rsidRDefault="008873D1" w:rsidP="008A0D7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Requests for 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sentence reduction: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A0D72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applicant seeks a 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shorter</w:t>
      </w:r>
      <w:r w:rsidR="008A0D72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sentence, but does not claim innocence of the crime.</w:t>
      </w:r>
    </w:p>
    <w:p w:rsidR="00FD4AD9" w:rsidRPr="008A0D72" w:rsidRDefault="008873D1" w:rsidP="00FD4AD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P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D4AD9" w:rsidRPr="008873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D4AD9" w:rsidRPr="00CB1A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said – she said”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cases</w:t>
      </w:r>
      <w:r w:rsidR="00CB1A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hese are c</w:t>
      </w:r>
      <w:r w:rsidR="00FD4AD9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rimes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which no</w:t>
      </w:r>
      <w:r w:rsidR="00FD4AD9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evidence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r w:rsidR="00FD4AD9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than the victim’s testimony, f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example, </w:t>
      </w:r>
      <w:r w:rsidR="00FD4AD9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alleged sexual assault where the conviction relied only on the 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word of</w:t>
      </w:r>
      <w:r w:rsidR="00FD4AD9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victim versus the </w:t>
      </w:r>
      <w:r w:rsidR="00FD4AD9">
        <w:rPr>
          <w:rFonts w:ascii="Times New Roman" w:eastAsia="Times New Roman" w:hAnsi="Times New Roman" w:cs="Times New Roman"/>
          <w:color w:val="000000"/>
          <w:sz w:val="24"/>
          <w:szCs w:val="24"/>
        </w:rPr>
        <w:t>word o</w:t>
      </w:r>
      <w:r w:rsidR="00FD4AD9" w:rsidRPr="008A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defendant. </w:t>
      </w:r>
      <w:r w:rsidR="00CB1A21">
        <w:rPr>
          <w:rFonts w:ascii="Times New Roman" w:eastAsia="Times New Roman" w:hAnsi="Times New Roman" w:cs="Times New Roman"/>
          <w:color w:val="000000"/>
          <w:sz w:val="24"/>
          <w:szCs w:val="24"/>
        </w:rPr>
        <w:t>These cases often require proof of a recantation before we can consider review.</w:t>
      </w:r>
    </w:p>
    <w:p w:rsidR="00FD4AD9" w:rsidRPr="008A0D72" w:rsidRDefault="00FD4AD9" w:rsidP="00FD4AD9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0037" w:rsidRDefault="007E0037"/>
    <w:sectPr w:rsidR="007E0037" w:rsidSect="007E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F68"/>
    <w:multiLevelType w:val="multilevel"/>
    <w:tmpl w:val="863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5359"/>
    <w:multiLevelType w:val="multilevel"/>
    <w:tmpl w:val="9892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0749F"/>
    <w:multiLevelType w:val="multilevel"/>
    <w:tmpl w:val="6BD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552BE"/>
    <w:multiLevelType w:val="multilevel"/>
    <w:tmpl w:val="1A6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72"/>
    <w:rsid w:val="000B492B"/>
    <w:rsid w:val="003710B2"/>
    <w:rsid w:val="004146D5"/>
    <w:rsid w:val="006D22D6"/>
    <w:rsid w:val="007E0037"/>
    <w:rsid w:val="008873D1"/>
    <w:rsid w:val="008A0D72"/>
    <w:rsid w:val="00CB1A2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Boyton</dc:creator>
  <cp:lastModifiedBy>Intake</cp:lastModifiedBy>
  <cp:revision>2</cp:revision>
  <dcterms:created xsi:type="dcterms:W3CDTF">2015-06-05T14:52:00Z</dcterms:created>
  <dcterms:modified xsi:type="dcterms:W3CDTF">2015-06-05T14:52:00Z</dcterms:modified>
</cp:coreProperties>
</file>